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E50C" w14:textId="7B3E1897" w:rsidR="0097396A" w:rsidRDefault="00FB431F" w:rsidP="0097396A">
      <w:pPr>
        <w:jc w:val="center"/>
        <w:rPr>
          <w:b/>
          <w:bCs/>
          <w:sz w:val="36"/>
          <w:szCs w:val="36"/>
        </w:rPr>
      </w:pPr>
      <w:r>
        <w:rPr>
          <w:b/>
          <w:bCs/>
          <w:sz w:val="36"/>
          <w:szCs w:val="36"/>
        </w:rPr>
        <w:t xml:space="preserve">A Sustainable </w:t>
      </w:r>
      <w:r w:rsidR="00D850D0">
        <w:rPr>
          <w:b/>
          <w:bCs/>
          <w:sz w:val="36"/>
          <w:szCs w:val="36"/>
        </w:rPr>
        <w:t>Future</w:t>
      </w:r>
      <w:r w:rsidR="00115EAD">
        <w:rPr>
          <w:b/>
          <w:bCs/>
          <w:sz w:val="36"/>
          <w:szCs w:val="36"/>
        </w:rPr>
        <w:t>:</w:t>
      </w:r>
      <w:r w:rsidR="001E0D56">
        <w:rPr>
          <w:b/>
          <w:bCs/>
          <w:sz w:val="36"/>
          <w:szCs w:val="36"/>
        </w:rPr>
        <w:t xml:space="preserve"> Exploring Your Questions About </w:t>
      </w:r>
      <w:r w:rsidR="000C2DC1" w:rsidRPr="00081398">
        <w:rPr>
          <w:b/>
          <w:bCs/>
          <w:sz w:val="36"/>
          <w:szCs w:val="36"/>
        </w:rPr>
        <w:t>B</w:t>
      </w:r>
      <w:r w:rsidR="00061C30" w:rsidRPr="00081398">
        <w:rPr>
          <w:b/>
          <w:bCs/>
          <w:sz w:val="36"/>
          <w:szCs w:val="36"/>
        </w:rPr>
        <w:t>uy</w:t>
      </w:r>
      <w:r w:rsidR="000C2DC1" w:rsidRPr="00081398">
        <w:rPr>
          <w:b/>
          <w:bCs/>
          <w:sz w:val="36"/>
          <w:szCs w:val="36"/>
        </w:rPr>
        <w:t>-</w:t>
      </w:r>
      <w:r w:rsidR="00061C30" w:rsidRPr="00081398">
        <w:rPr>
          <w:b/>
          <w:bCs/>
          <w:sz w:val="36"/>
          <w:szCs w:val="36"/>
        </w:rPr>
        <w:t>to</w:t>
      </w:r>
      <w:r w:rsidR="000C2DC1" w:rsidRPr="00081398">
        <w:rPr>
          <w:b/>
          <w:bCs/>
          <w:sz w:val="36"/>
          <w:szCs w:val="36"/>
        </w:rPr>
        <w:t>-</w:t>
      </w:r>
      <w:r w:rsidR="00061C30" w:rsidRPr="00081398">
        <w:rPr>
          <w:b/>
          <w:bCs/>
          <w:sz w:val="36"/>
          <w:szCs w:val="36"/>
        </w:rPr>
        <w:t xml:space="preserve">Let </w:t>
      </w:r>
      <w:r w:rsidR="001E0D56">
        <w:rPr>
          <w:b/>
          <w:bCs/>
          <w:sz w:val="36"/>
          <w:szCs w:val="36"/>
        </w:rPr>
        <w:t>Green Mortgages</w:t>
      </w:r>
    </w:p>
    <w:p w14:paraId="3EF28606" w14:textId="395100C1" w:rsidR="00115EAD" w:rsidRPr="00A66762" w:rsidRDefault="00A66762" w:rsidP="0055197B">
      <w:r w:rsidRPr="00A66762">
        <w:t>Are you interested in learning more about green mortgages? This article addresses common questions such as whether you can obtain a buy-to-let green mortgage, the significance of EPC ratings, government incentives for green mortgages, and identifying suitable eco-friendly upgrades for your home</w:t>
      </w:r>
      <w:r w:rsidR="0055197B">
        <w:t>.</w:t>
      </w:r>
      <w:r w:rsidRPr="00A66762">
        <w:t xml:space="preserve"> </w:t>
      </w:r>
    </w:p>
    <w:p w14:paraId="629BE48B" w14:textId="26BFE815" w:rsidR="0097396A" w:rsidRPr="005D5170" w:rsidRDefault="0097396A" w:rsidP="0097396A">
      <w:pPr>
        <w:rPr>
          <w:b/>
          <w:bCs/>
          <w:sz w:val="28"/>
          <w:szCs w:val="28"/>
        </w:rPr>
      </w:pPr>
      <w:r w:rsidRPr="005D5170">
        <w:rPr>
          <w:b/>
          <w:bCs/>
          <w:sz w:val="28"/>
          <w:szCs w:val="28"/>
        </w:rPr>
        <w:t>Can I</w:t>
      </w:r>
      <w:r w:rsidR="00061C30">
        <w:rPr>
          <w:b/>
          <w:bCs/>
          <w:sz w:val="28"/>
          <w:szCs w:val="28"/>
        </w:rPr>
        <w:t xml:space="preserve"> get a</w:t>
      </w:r>
      <w:r w:rsidRPr="005D5170">
        <w:rPr>
          <w:b/>
          <w:bCs/>
          <w:sz w:val="28"/>
          <w:szCs w:val="28"/>
        </w:rPr>
        <w:t xml:space="preserve"> </w:t>
      </w:r>
      <w:r w:rsidR="00081398">
        <w:rPr>
          <w:b/>
          <w:bCs/>
          <w:sz w:val="28"/>
          <w:szCs w:val="28"/>
        </w:rPr>
        <w:t>buy-to-let</w:t>
      </w:r>
      <w:r w:rsidRPr="005D5170">
        <w:rPr>
          <w:b/>
          <w:bCs/>
          <w:sz w:val="28"/>
          <w:szCs w:val="28"/>
        </w:rPr>
        <w:t xml:space="preserve"> green </w:t>
      </w:r>
      <w:r w:rsidR="00081398">
        <w:rPr>
          <w:b/>
          <w:bCs/>
          <w:sz w:val="28"/>
          <w:szCs w:val="28"/>
        </w:rPr>
        <w:t>mortgage</w:t>
      </w:r>
      <w:r w:rsidRPr="005D5170">
        <w:rPr>
          <w:b/>
          <w:bCs/>
          <w:sz w:val="28"/>
          <w:szCs w:val="28"/>
        </w:rPr>
        <w:t>?</w:t>
      </w:r>
    </w:p>
    <w:p w14:paraId="7EE73D5F" w14:textId="66F94459" w:rsidR="00406BFC" w:rsidRDefault="00034C59" w:rsidP="0097396A">
      <w:pPr>
        <w:rPr>
          <w:b/>
          <w:bCs/>
        </w:rPr>
      </w:pPr>
      <w:r>
        <w:t xml:space="preserve">Some lenders offer specific schemes for individuals looking to invest in buy-to-let properties with a green mortgage. Barclays is one of the main lenders that has introduced a buy-to-let green mortgage. This mortgage offers a lower interest rate for newly built houses that have an A or B rating on the Energy Performance Certificate (EPC) for those interested in buy-to-let. To explore the option of entering the buy-to-let market with a green mortgage, it's recommended to contact </w:t>
      </w:r>
      <w:r w:rsidR="00942EA9">
        <w:t xml:space="preserve">us </w:t>
      </w:r>
      <w:r>
        <w:t>and discuss the available options.</w:t>
      </w:r>
    </w:p>
    <w:p w14:paraId="5F1114C5" w14:textId="52D7A434" w:rsidR="00406BFC" w:rsidRPr="005D5170" w:rsidRDefault="00406BFC" w:rsidP="0097396A">
      <w:pPr>
        <w:rPr>
          <w:b/>
          <w:bCs/>
          <w:sz w:val="28"/>
          <w:szCs w:val="28"/>
        </w:rPr>
      </w:pPr>
      <w:r w:rsidRPr="005D5170">
        <w:rPr>
          <w:b/>
          <w:bCs/>
          <w:sz w:val="28"/>
          <w:szCs w:val="28"/>
        </w:rPr>
        <w:t xml:space="preserve">What is </w:t>
      </w:r>
      <w:r w:rsidR="00B278FA" w:rsidRPr="005D5170">
        <w:rPr>
          <w:b/>
          <w:bCs/>
          <w:sz w:val="28"/>
          <w:szCs w:val="28"/>
        </w:rPr>
        <w:t>an</w:t>
      </w:r>
      <w:r w:rsidRPr="005D5170">
        <w:rPr>
          <w:b/>
          <w:bCs/>
          <w:sz w:val="28"/>
          <w:szCs w:val="28"/>
        </w:rPr>
        <w:t xml:space="preserve"> EPC Rating?</w:t>
      </w:r>
    </w:p>
    <w:p w14:paraId="0FB4EED8" w14:textId="717637A1" w:rsidR="0097396A" w:rsidRDefault="00034C59" w:rsidP="003B73D4">
      <w:pPr>
        <w:rPr>
          <w:b/>
          <w:bCs/>
        </w:rPr>
      </w:pPr>
      <w:r>
        <w:t>An Energy Performance Certificate (EPC) rating is crucial for qualifying for a green mortgage. The EPC rating is conducted by an accredited assessor who grades properties from A (most energy-efficient) to G (very low energy performance). To be eligible for a green mortgage, your property must have an EPC rating of A or B. This rating is valid for 10 years. The EPC also provides recommendations on estimated energy bills for the property, compared to the costs with energy-efficient systems.</w:t>
      </w:r>
    </w:p>
    <w:p w14:paraId="72FFA437" w14:textId="0FE205E0" w:rsidR="00034C59" w:rsidRDefault="003B73D4" w:rsidP="003B73D4">
      <w:r w:rsidRPr="005D5170">
        <w:rPr>
          <w:b/>
          <w:bCs/>
          <w:sz w:val="28"/>
          <w:szCs w:val="28"/>
        </w:rPr>
        <w:t xml:space="preserve">Are there any government incentives </w:t>
      </w:r>
      <w:r w:rsidR="00D850D0" w:rsidRPr="005D5170">
        <w:rPr>
          <w:b/>
          <w:bCs/>
          <w:sz w:val="28"/>
          <w:szCs w:val="28"/>
        </w:rPr>
        <w:t>for</w:t>
      </w:r>
      <w:r w:rsidRPr="005D5170">
        <w:rPr>
          <w:b/>
          <w:bCs/>
          <w:sz w:val="28"/>
          <w:szCs w:val="28"/>
        </w:rPr>
        <w:t xml:space="preserve"> green mortgages?</w:t>
      </w:r>
      <w:r>
        <w:rPr>
          <w:b/>
          <w:bCs/>
        </w:rPr>
        <w:br/>
      </w:r>
      <w:r w:rsidR="00034C59">
        <w:t xml:space="preserve">In May 2023, the </w:t>
      </w:r>
      <w:r w:rsidR="00566E0F">
        <w:t>G</w:t>
      </w:r>
      <w:r w:rsidR="00034C59">
        <w:t>overnment pledged £4.1 million to green finance projects aimed at helping homeowners make their homes more energy efficient</w:t>
      </w:r>
      <w:r w:rsidR="00056A75">
        <w:rPr>
          <w:vertAlign w:val="superscript"/>
        </w:rPr>
        <w:t>1</w:t>
      </w:r>
      <w:r w:rsidR="00034C59">
        <w:t>. This funding was provided to encourage the promotion of green mortgages with lower interest rates, making them more attractive. The aim is to promote more eco-friendly homes by facilitating improvements such as loft insulation and double glazing, potentially saving homeowners up to £460 on their energy bills every year.</w:t>
      </w:r>
    </w:p>
    <w:p w14:paraId="77DFF407" w14:textId="77777777" w:rsidR="00034C59" w:rsidRDefault="00034C59" w:rsidP="003B73D4"/>
    <w:p w14:paraId="77915D24" w14:textId="14B25490" w:rsidR="00034C59" w:rsidRDefault="00034C59" w:rsidP="003B73D4">
      <w:r>
        <w:t>In addition to green mortgages, the government offers a program</w:t>
      </w:r>
      <w:r w:rsidR="00061C30">
        <w:t>me</w:t>
      </w:r>
      <w:r>
        <w:t xml:space="preserve"> called the Green Deal to assist homeowners in finding the </w:t>
      </w:r>
      <w:r w:rsidR="00D874BF">
        <w:t>most suitable</w:t>
      </w:r>
      <w:r>
        <w:t xml:space="preserve"> way to finance energy-saving improvements to their homes when looking to remortgage and upgrade their houses</w:t>
      </w:r>
      <w:r w:rsidR="00934267">
        <w:rPr>
          <w:vertAlign w:val="superscript"/>
        </w:rPr>
        <w:t>2</w:t>
      </w:r>
      <w:r>
        <w:t>.</w:t>
      </w:r>
    </w:p>
    <w:p w14:paraId="02A1EB5D" w14:textId="7486EF25" w:rsidR="00980B0A" w:rsidRDefault="00BF20F1" w:rsidP="003B73D4">
      <w:pPr>
        <w:rPr>
          <w:b/>
          <w:bCs/>
        </w:rPr>
      </w:pPr>
      <w:r w:rsidRPr="005D5170">
        <w:rPr>
          <w:b/>
          <w:bCs/>
          <w:sz w:val="28"/>
          <w:szCs w:val="28"/>
        </w:rPr>
        <w:t xml:space="preserve">How do I know If my house is </w:t>
      </w:r>
      <w:r w:rsidR="007A759D" w:rsidRPr="005D5170">
        <w:rPr>
          <w:b/>
          <w:bCs/>
          <w:sz w:val="28"/>
          <w:szCs w:val="28"/>
        </w:rPr>
        <w:t>suitable</w:t>
      </w:r>
      <w:r w:rsidR="00F346B1" w:rsidRPr="005D5170">
        <w:rPr>
          <w:b/>
          <w:bCs/>
          <w:sz w:val="28"/>
          <w:szCs w:val="28"/>
        </w:rPr>
        <w:t xml:space="preserve"> for eco-friendly upgrades?</w:t>
      </w:r>
    </w:p>
    <w:p w14:paraId="1F24A9EF" w14:textId="37F6259A" w:rsidR="00F0662D" w:rsidRDefault="00942EA9" w:rsidP="00997953">
      <w:r>
        <w:lastRenderedPageBreak/>
        <w:t>Most homes are suitable for eco-friendly upgrades that can save money on energy bills. Consulting an energy efficiency expert is the</w:t>
      </w:r>
      <w:r w:rsidR="00D874BF">
        <w:t xml:space="preserve"> right</w:t>
      </w:r>
      <w:r>
        <w:t xml:space="preserve"> way to determine suitable upgrades.</w:t>
      </w:r>
    </w:p>
    <w:p w14:paraId="7A226023" w14:textId="78DAA17D" w:rsidR="009F13EE" w:rsidRDefault="009F13EE" w:rsidP="00997953">
      <w:pPr>
        <w:rPr>
          <w:b/>
          <w:bCs/>
          <w:sz w:val="28"/>
          <w:szCs w:val="28"/>
        </w:rPr>
      </w:pPr>
      <w:r w:rsidRPr="009F13EE">
        <w:rPr>
          <w:b/>
          <w:bCs/>
          <w:sz w:val="28"/>
          <w:szCs w:val="28"/>
        </w:rPr>
        <w:t xml:space="preserve">Is a green </w:t>
      </w:r>
      <w:r>
        <w:rPr>
          <w:b/>
          <w:bCs/>
          <w:sz w:val="28"/>
          <w:szCs w:val="28"/>
        </w:rPr>
        <w:t>buy-to-let</w:t>
      </w:r>
      <w:r w:rsidRPr="009F13EE">
        <w:rPr>
          <w:b/>
          <w:bCs/>
          <w:sz w:val="28"/>
          <w:szCs w:val="28"/>
        </w:rPr>
        <w:t xml:space="preserve"> mortgage the </w:t>
      </w:r>
      <w:r w:rsidR="000A48AE">
        <w:rPr>
          <w:b/>
          <w:bCs/>
          <w:sz w:val="28"/>
          <w:szCs w:val="28"/>
        </w:rPr>
        <w:t xml:space="preserve">most suitable </w:t>
      </w:r>
      <w:r w:rsidRPr="009F13EE">
        <w:rPr>
          <w:b/>
          <w:bCs/>
          <w:sz w:val="28"/>
          <w:szCs w:val="28"/>
        </w:rPr>
        <w:t>option?</w:t>
      </w:r>
    </w:p>
    <w:p w14:paraId="4D424519" w14:textId="09F2939C" w:rsidR="00F0662D" w:rsidRDefault="001F4F4B" w:rsidP="00997953">
      <w:pPr>
        <w:rPr>
          <w:b/>
          <w:bCs/>
        </w:rPr>
      </w:pPr>
      <w:r>
        <w:t xml:space="preserve">When looking for a house for a buy-to-let, it might be tempting to opt for a green buy-to-let mortgage. However, this may not always be the </w:t>
      </w:r>
      <w:r w:rsidR="003F3BE4">
        <w:t>right</w:t>
      </w:r>
      <w:r>
        <w:t xml:space="preserve"> deal. It's worth considering all options when purchasing a property, as some</w:t>
      </w:r>
      <w:r w:rsidR="000C5A74">
        <w:t xml:space="preserve"> </w:t>
      </w:r>
      <w:r>
        <w:t xml:space="preserve">may be </w:t>
      </w:r>
      <w:r w:rsidR="003F3BE4">
        <w:t>more suitable</w:t>
      </w:r>
      <w:r>
        <w:t xml:space="preserve"> than others. For instance, a lender may offer a lower interest rate for a green buy-to-let mortgage, but the cost of making the necessary improvements to the house to qualify for the mortgage could be </w:t>
      </w:r>
      <w:r w:rsidR="000C5A74">
        <w:t>more than</w:t>
      </w:r>
      <w:r>
        <w:t xml:space="preserve"> a regular mortgage.</w:t>
      </w:r>
    </w:p>
    <w:p w14:paraId="15977116" w14:textId="77777777" w:rsidR="00155FEE" w:rsidRDefault="00155FEE" w:rsidP="00155FEE">
      <w:pPr>
        <w:rPr>
          <w:b/>
          <w:bCs/>
        </w:rPr>
      </w:pPr>
    </w:p>
    <w:p w14:paraId="2221DC01" w14:textId="2E2AB35E" w:rsidR="006341B8" w:rsidRPr="005D5170" w:rsidRDefault="006341B8" w:rsidP="006341B8">
      <w:pPr>
        <w:rPr>
          <w:b/>
          <w:bCs/>
          <w:sz w:val="28"/>
          <w:szCs w:val="28"/>
        </w:rPr>
      </w:pPr>
      <w:r w:rsidRPr="005D5170">
        <w:rPr>
          <w:b/>
          <w:bCs/>
          <w:sz w:val="28"/>
          <w:szCs w:val="28"/>
        </w:rPr>
        <w:t xml:space="preserve">How can I find the </w:t>
      </w:r>
      <w:r w:rsidR="000A48AE">
        <w:rPr>
          <w:b/>
          <w:bCs/>
          <w:sz w:val="28"/>
          <w:szCs w:val="28"/>
        </w:rPr>
        <w:t xml:space="preserve">right </w:t>
      </w:r>
      <w:r w:rsidRPr="005D5170">
        <w:rPr>
          <w:b/>
          <w:bCs/>
          <w:sz w:val="28"/>
          <w:szCs w:val="28"/>
        </w:rPr>
        <w:t xml:space="preserve">green </w:t>
      </w:r>
      <w:r w:rsidR="000C2DC1">
        <w:rPr>
          <w:b/>
          <w:bCs/>
          <w:sz w:val="28"/>
          <w:szCs w:val="28"/>
        </w:rPr>
        <w:t xml:space="preserve">buy-to-let </w:t>
      </w:r>
      <w:r w:rsidRPr="005D5170">
        <w:rPr>
          <w:b/>
          <w:bCs/>
          <w:sz w:val="28"/>
          <w:szCs w:val="28"/>
        </w:rPr>
        <w:t>mortgage?</w:t>
      </w:r>
    </w:p>
    <w:p w14:paraId="0801D641" w14:textId="1FD2474A" w:rsidR="006341B8" w:rsidRPr="00437A58" w:rsidRDefault="006341B8" w:rsidP="006341B8">
      <w:r w:rsidRPr="00437A58">
        <w:t xml:space="preserve">To find the most suitable mortgage, make sure to schedule an appointment with one of our representatives. We provide </w:t>
      </w:r>
      <w:r w:rsidR="00081398">
        <w:t>personalised</w:t>
      </w:r>
      <w:r w:rsidRPr="00437A58">
        <w:t xml:space="preserve"> care and ensure that you can access the </w:t>
      </w:r>
      <w:r>
        <w:t xml:space="preserve">most suitable </w:t>
      </w:r>
      <w:r w:rsidRPr="00437A58">
        <w:t>mortgage.</w:t>
      </w:r>
    </w:p>
    <w:p w14:paraId="49851E74" w14:textId="77777777" w:rsidR="006341B8" w:rsidRPr="00437A58" w:rsidRDefault="006341B8" w:rsidP="006341B8"/>
    <w:p w14:paraId="12EE33BE" w14:textId="120276CA" w:rsidR="006341B8" w:rsidRDefault="00061C30" w:rsidP="006341B8">
      <w:pPr>
        <w:rPr>
          <w:b/>
          <w:bCs/>
        </w:rPr>
      </w:pPr>
      <w:r>
        <w:rPr>
          <w:b/>
          <w:bCs/>
        </w:rPr>
        <w:t>We’re h</w:t>
      </w:r>
      <w:r w:rsidR="00081398">
        <w:rPr>
          <w:b/>
          <w:bCs/>
        </w:rPr>
        <w:t>ere</w:t>
      </w:r>
      <w:r w:rsidR="006341B8">
        <w:rPr>
          <w:b/>
          <w:bCs/>
        </w:rPr>
        <w:t xml:space="preserve"> to </w:t>
      </w:r>
      <w:r w:rsidR="00EF2A0A">
        <w:rPr>
          <w:b/>
          <w:bCs/>
        </w:rPr>
        <w:t>help you</w:t>
      </w:r>
      <w:r w:rsidR="006341B8">
        <w:rPr>
          <w:b/>
          <w:bCs/>
        </w:rPr>
        <w:t>:</w:t>
      </w:r>
    </w:p>
    <w:p w14:paraId="6CCA810C" w14:textId="5E998E8D" w:rsidR="00EB2F47" w:rsidRPr="00A52BD0" w:rsidRDefault="00EB2F47" w:rsidP="00EB2F47">
      <w:r w:rsidRPr="00A52BD0">
        <w:t>Navigating the process of determining your eligibility for a green mortgage can feel overwhelming, but we’re here to make it simple. Our team is ready to provide personali</w:t>
      </w:r>
      <w:r>
        <w:t>s</w:t>
      </w:r>
      <w:r w:rsidRPr="00A52BD0">
        <w:t xml:space="preserve">ed advice tailored specifically to your financial and sustainability goals, ensuring you receive the </w:t>
      </w:r>
      <w:r w:rsidR="000A48AE">
        <w:t xml:space="preserve">most suitable </w:t>
      </w:r>
      <w:r w:rsidRPr="00A52BD0">
        <w:t>guidance possible.</w:t>
      </w:r>
    </w:p>
    <w:p w14:paraId="2FC58F43" w14:textId="77777777" w:rsidR="00EB2F47" w:rsidRPr="00A52BD0" w:rsidRDefault="00EB2F47" w:rsidP="00EB2F47">
      <w:r w:rsidRPr="00A52BD0">
        <w:t>Reach out to us today to explore your options and schedule a no-obligation consultation. Together, we'll work to find the ideal mortgage solution for your unique situation and help you take confident steps towards a greener, more energy-efficient home.</w:t>
      </w:r>
    </w:p>
    <w:p w14:paraId="12E73D90" w14:textId="77777777" w:rsidR="006341B8" w:rsidRPr="00437A58" w:rsidRDefault="006341B8" w:rsidP="006341B8"/>
    <w:p w14:paraId="4C316C11" w14:textId="77777777" w:rsidR="006341B8" w:rsidRPr="004338F5" w:rsidRDefault="006341B8" w:rsidP="006341B8">
      <w:r w:rsidRPr="004338F5">
        <w:t>Please remember: YOUR HOME MAY BE REPOSSESSED IF YOU DO NOT KEEP UP REPAYMENTS ON YOUR MORTGAGE.</w:t>
      </w:r>
    </w:p>
    <w:p w14:paraId="13E8AC34" w14:textId="77777777" w:rsidR="003E4D98" w:rsidRPr="00D374A0" w:rsidRDefault="003E4D98" w:rsidP="003E4D98">
      <w:pPr>
        <w:rPr>
          <w:b/>
          <w:bCs/>
          <w:sz w:val="32"/>
          <w:szCs w:val="32"/>
        </w:rPr>
      </w:pPr>
    </w:p>
    <w:p w14:paraId="642F293A" w14:textId="77777777" w:rsidR="008517D8" w:rsidRPr="00351184" w:rsidRDefault="008517D8" w:rsidP="008517D8">
      <w:r w:rsidRPr="00A60016">
        <w:rPr>
          <w:highlight w:val="yellow"/>
        </w:rPr>
        <w:t>[PLEASE ADD YOUR BROKER FEE DISCLOSURE HERE]</w:t>
      </w:r>
    </w:p>
    <w:p w14:paraId="78C5C675" w14:textId="77777777" w:rsidR="00997953" w:rsidRDefault="00997953" w:rsidP="00997953">
      <w:pPr>
        <w:rPr>
          <w:b/>
          <w:bCs/>
        </w:rPr>
      </w:pPr>
    </w:p>
    <w:p w14:paraId="565B7788" w14:textId="77777777" w:rsidR="00997953" w:rsidRDefault="00997953" w:rsidP="00997953">
      <w:pPr>
        <w:rPr>
          <w:b/>
          <w:bCs/>
        </w:rPr>
      </w:pPr>
    </w:p>
    <w:p w14:paraId="0E056E28" w14:textId="77777777" w:rsidR="00997953" w:rsidRPr="006C73B7" w:rsidRDefault="00997953" w:rsidP="00997953">
      <w:pPr>
        <w:rPr>
          <w:b/>
          <w:bCs/>
        </w:rPr>
      </w:pPr>
    </w:p>
    <w:p w14:paraId="43D61D2A" w14:textId="77777777" w:rsidR="00997953" w:rsidRDefault="00997953" w:rsidP="003B73D4"/>
    <w:p w14:paraId="7C81265D" w14:textId="4C180577" w:rsidR="00831D5D" w:rsidRPr="00062D34" w:rsidRDefault="00B81F1A" w:rsidP="00062D34">
      <w:pPr>
        <w:pStyle w:val="ListParagraph"/>
        <w:numPr>
          <w:ilvl w:val="0"/>
          <w:numId w:val="2"/>
        </w:numPr>
        <w:rPr>
          <w:b/>
          <w:bCs/>
        </w:rPr>
      </w:pPr>
      <w:r>
        <w:t xml:space="preserve">Gov. </w:t>
      </w:r>
      <w:proofErr w:type="spellStart"/>
      <w:r>
        <w:t>uk</w:t>
      </w:r>
      <w:proofErr w:type="spellEnd"/>
      <w:r>
        <w:t xml:space="preserve"> </w:t>
      </w:r>
      <w:r w:rsidR="000C7C2D">
        <w:t xml:space="preserve">(2024) </w:t>
      </w:r>
      <w:r w:rsidR="00062D34" w:rsidRPr="00062D34">
        <w:rPr>
          <w:i/>
          <w:iCs/>
        </w:rPr>
        <w:t>Mortgage rate cut for energy efficient homes under government-backed trials</w:t>
      </w:r>
      <w:r w:rsidR="00062D34">
        <w:t>. (Accessed: 17</w:t>
      </w:r>
      <w:r w:rsidR="00062D34" w:rsidRPr="00062D34">
        <w:rPr>
          <w:vertAlign w:val="superscript"/>
        </w:rPr>
        <w:t>th</w:t>
      </w:r>
      <w:r w:rsidR="00062D34">
        <w:t xml:space="preserve"> October) </w:t>
      </w:r>
      <w:r w:rsidR="000C7C2D">
        <w:t>Available at:</w:t>
      </w:r>
      <w:hyperlink r:id="rId5" w:history="1">
        <w:r w:rsidR="000C7C2D" w:rsidRPr="002358B9">
          <w:rPr>
            <w:rStyle w:val="Hyperlink"/>
          </w:rPr>
          <w:t>https://www.gov.uk/government/news/mortgage-rate-cut-for-energy-efficient-homes-under-government-backed-trials</w:t>
        </w:r>
      </w:hyperlink>
      <w:r w:rsidR="000C7C2D">
        <w:tab/>
      </w:r>
    </w:p>
    <w:p w14:paraId="3F8E9023" w14:textId="325A1EE0" w:rsidR="0097396A" w:rsidRPr="00081636" w:rsidRDefault="00DD26FC" w:rsidP="00081636">
      <w:pPr>
        <w:pStyle w:val="ListParagraph"/>
        <w:numPr>
          <w:ilvl w:val="0"/>
          <w:numId w:val="2"/>
        </w:numPr>
        <w:rPr>
          <w:b/>
          <w:bCs/>
          <w:i/>
          <w:iCs/>
        </w:rPr>
      </w:pPr>
      <w:r>
        <w:t xml:space="preserve">Gov. </w:t>
      </w:r>
      <w:proofErr w:type="spellStart"/>
      <w:r>
        <w:t>uk</w:t>
      </w:r>
      <w:proofErr w:type="spellEnd"/>
      <w:r>
        <w:t xml:space="preserve"> (2024) </w:t>
      </w:r>
      <w:r w:rsidR="00081636" w:rsidRPr="00081636">
        <w:rPr>
          <w:i/>
          <w:iCs/>
        </w:rPr>
        <w:t>Green Deal: energy saving for your home</w:t>
      </w:r>
      <w:r w:rsidR="00081636">
        <w:rPr>
          <w:i/>
          <w:iCs/>
        </w:rPr>
        <w:t xml:space="preserve"> </w:t>
      </w:r>
      <w:r w:rsidRPr="00081636">
        <w:rPr>
          <w:i/>
          <w:iCs/>
        </w:rPr>
        <w:t>(</w:t>
      </w:r>
      <w:r>
        <w:t>Accessed: 17</w:t>
      </w:r>
      <w:r w:rsidRPr="00081636">
        <w:rPr>
          <w:vertAlign w:val="superscript"/>
        </w:rPr>
        <w:t>th</w:t>
      </w:r>
      <w:r>
        <w:t xml:space="preserve"> October) Available </w:t>
      </w:r>
      <w:r w:rsidR="00CA1D7A">
        <w:t xml:space="preserve">at: </w:t>
      </w:r>
      <w:r w:rsidR="00CA1D7A" w:rsidRPr="00CA1D7A">
        <w:t xml:space="preserve"> </w:t>
      </w:r>
      <w:hyperlink r:id="rId6" w:history="1">
        <w:r w:rsidR="008E3048" w:rsidRPr="00ED59EC">
          <w:rPr>
            <w:rStyle w:val="Hyperlink"/>
          </w:rPr>
          <w:t>https://www.gov.uk/green-deal-energy-saving-measures</w:t>
        </w:r>
      </w:hyperlink>
      <w:r w:rsidR="008E3048">
        <w:tab/>
      </w:r>
    </w:p>
    <w:p w14:paraId="36890AF3" w14:textId="77777777" w:rsidR="00C5366C" w:rsidRDefault="00C5366C" w:rsidP="00C5366C">
      <w:pPr>
        <w:pStyle w:val="ListParagraph"/>
        <w:rPr>
          <w:i/>
          <w:iCs/>
        </w:rPr>
      </w:pPr>
    </w:p>
    <w:p w14:paraId="3D357F29" w14:textId="77777777" w:rsidR="00C5366C" w:rsidRDefault="00C5366C" w:rsidP="00C5366C">
      <w:pPr>
        <w:pStyle w:val="ListParagraph"/>
        <w:rPr>
          <w:i/>
          <w:iCs/>
        </w:rPr>
      </w:pPr>
    </w:p>
    <w:p w14:paraId="11DD3718" w14:textId="77777777" w:rsidR="00C5366C" w:rsidRDefault="00C5366C" w:rsidP="00C5366C">
      <w:pPr>
        <w:pStyle w:val="ListParagraph"/>
        <w:rPr>
          <w:i/>
          <w:iCs/>
        </w:rPr>
      </w:pPr>
    </w:p>
    <w:p w14:paraId="06CAD11B" w14:textId="2B8BCEC1" w:rsidR="00C5366C" w:rsidRPr="00C5366C" w:rsidRDefault="00C5366C" w:rsidP="00C5366C">
      <w:pPr>
        <w:pStyle w:val="ListParagraph"/>
        <w:rPr>
          <w:i/>
          <w:iCs/>
        </w:rPr>
      </w:pPr>
      <w:r w:rsidRPr="00C5366C">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r w:rsidRPr="0075573C">
        <w:t> </w:t>
      </w:r>
    </w:p>
    <w:p w14:paraId="4636E36A" w14:textId="77777777" w:rsidR="0097396A" w:rsidRPr="0097396A" w:rsidRDefault="0097396A" w:rsidP="00CA1D7A">
      <w:pPr>
        <w:rPr>
          <w:b/>
          <w:bCs/>
          <w:sz w:val="36"/>
          <w:szCs w:val="36"/>
        </w:rPr>
      </w:pPr>
    </w:p>
    <w:sectPr w:rsidR="0097396A" w:rsidRPr="009739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D35A3C"/>
    <w:multiLevelType w:val="hybridMultilevel"/>
    <w:tmpl w:val="FAC636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E7D5DB3"/>
    <w:multiLevelType w:val="hybridMultilevel"/>
    <w:tmpl w:val="233E44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0043912">
    <w:abstractNumId w:val="0"/>
  </w:num>
  <w:num w:numId="2" w16cid:durableId="824247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6A"/>
    <w:rsid w:val="00034C59"/>
    <w:rsid w:val="00056A75"/>
    <w:rsid w:val="00061C30"/>
    <w:rsid w:val="00062D34"/>
    <w:rsid w:val="00081398"/>
    <w:rsid w:val="00081636"/>
    <w:rsid w:val="000A48AE"/>
    <w:rsid w:val="000C2DC1"/>
    <w:rsid w:val="000C35FC"/>
    <w:rsid w:val="000C5A74"/>
    <w:rsid w:val="000C79DC"/>
    <w:rsid w:val="000C7C2D"/>
    <w:rsid w:val="000F5889"/>
    <w:rsid w:val="00115EAD"/>
    <w:rsid w:val="001531DC"/>
    <w:rsid w:val="00155FEE"/>
    <w:rsid w:val="001B3053"/>
    <w:rsid w:val="001E0D56"/>
    <w:rsid w:val="001E63C2"/>
    <w:rsid w:val="001F25CE"/>
    <w:rsid w:val="001F4F4B"/>
    <w:rsid w:val="0021720B"/>
    <w:rsid w:val="002A4FF5"/>
    <w:rsid w:val="00372485"/>
    <w:rsid w:val="003B73D4"/>
    <w:rsid w:val="003E4D98"/>
    <w:rsid w:val="003F3BE4"/>
    <w:rsid w:val="00406BFC"/>
    <w:rsid w:val="004171CC"/>
    <w:rsid w:val="00516136"/>
    <w:rsid w:val="00544FB1"/>
    <w:rsid w:val="0055197B"/>
    <w:rsid w:val="00566E0F"/>
    <w:rsid w:val="0059040B"/>
    <w:rsid w:val="005B5F1A"/>
    <w:rsid w:val="005D42A8"/>
    <w:rsid w:val="005D5170"/>
    <w:rsid w:val="006341B8"/>
    <w:rsid w:val="006413D4"/>
    <w:rsid w:val="00654E86"/>
    <w:rsid w:val="006B1C76"/>
    <w:rsid w:val="006E5223"/>
    <w:rsid w:val="00722566"/>
    <w:rsid w:val="00730B93"/>
    <w:rsid w:val="00795B13"/>
    <w:rsid w:val="007A4FA0"/>
    <w:rsid w:val="007A759D"/>
    <w:rsid w:val="0082751A"/>
    <w:rsid w:val="00831D5D"/>
    <w:rsid w:val="008517D8"/>
    <w:rsid w:val="008E3048"/>
    <w:rsid w:val="008E7742"/>
    <w:rsid w:val="00934267"/>
    <w:rsid w:val="00934944"/>
    <w:rsid w:val="00942EA9"/>
    <w:rsid w:val="00945518"/>
    <w:rsid w:val="00965638"/>
    <w:rsid w:val="0097396A"/>
    <w:rsid w:val="00980B0A"/>
    <w:rsid w:val="00995B1D"/>
    <w:rsid w:val="00997953"/>
    <w:rsid w:val="009F13EE"/>
    <w:rsid w:val="00A66762"/>
    <w:rsid w:val="00B14588"/>
    <w:rsid w:val="00B278FA"/>
    <w:rsid w:val="00B81F1A"/>
    <w:rsid w:val="00B86579"/>
    <w:rsid w:val="00B935DE"/>
    <w:rsid w:val="00BF20F1"/>
    <w:rsid w:val="00C5366C"/>
    <w:rsid w:val="00CA1D7A"/>
    <w:rsid w:val="00CE07CE"/>
    <w:rsid w:val="00D850D0"/>
    <w:rsid w:val="00D874BF"/>
    <w:rsid w:val="00DD26FC"/>
    <w:rsid w:val="00DE29C8"/>
    <w:rsid w:val="00E61D31"/>
    <w:rsid w:val="00E6246A"/>
    <w:rsid w:val="00EB2F47"/>
    <w:rsid w:val="00EE46E5"/>
    <w:rsid w:val="00EF2A0A"/>
    <w:rsid w:val="00F0662D"/>
    <w:rsid w:val="00F11C7F"/>
    <w:rsid w:val="00F346B1"/>
    <w:rsid w:val="00F460A0"/>
    <w:rsid w:val="00F96D09"/>
    <w:rsid w:val="00FB431F"/>
    <w:rsid w:val="00FC590A"/>
    <w:rsid w:val="00FE2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9FB8B"/>
  <w15:chartTrackingRefBased/>
  <w15:docId w15:val="{821E05B7-7550-44DA-B7EF-AD2189CA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39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39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39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39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39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39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39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39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39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9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39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39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39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39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39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39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39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396A"/>
    <w:rPr>
      <w:rFonts w:eastAsiaTheme="majorEastAsia" w:cstheme="majorBidi"/>
      <w:color w:val="272727" w:themeColor="text1" w:themeTint="D8"/>
    </w:rPr>
  </w:style>
  <w:style w:type="paragraph" w:styleId="Title">
    <w:name w:val="Title"/>
    <w:basedOn w:val="Normal"/>
    <w:next w:val="Normal"/>
    <w:link w:val="TitleChar"/>
    <w:uiPriority w:val="10"/>
    <w:qFormat/>
    <w:rsid w:val="009739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39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39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39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396A"/>
    <w:pPr>
      <w:spacing w:before="160"/>
      <w:jc w:val="center"/>
    </w:pPr>
    <w:rPr>
      <w:i/>
      <w:iCs/>
      <w:color w:val="404040" w:themeColor="text1" w:themeTint="BF"/>
    </w:rPr>
  </w:style>
  <w:style w:type="character" w:customStyle="1" w:styleId="QuoteChar">
    <w:name w:val="Quote Char"/>
    <w:basedOn w:val="DefaultParagraphFont"/>
    <w:link w:val="Quote"/>
    <w:uiPriority w:val="29"/>
    <w:rsid w:val="0097396A"/>
    <w:rPr>
      <w:i/>
      <w:iCs/>
      <w:color w:val="404040" w:themeColor="text1" w:themeTint="BF"/>
    </w:rPr>
  </w:style>
  <w:style w:type="paragraph" w:styleId="ListParagraph">
    <w:name w:val="List Paragraph"/>
    <w:basedOn w:val="Normal"/>
    <w:uiPriority w:val="34"/>
    <w:qFormat/>
    <w:rsid w:val="0097396A"/>
    <w:pPr>
      <w:ind w:left="720"/>
      <w:contextualSpacing/>
    </w:pPr>
  </w:style>
  <w:style w:type="character" w:styleId="IntenseEmphasis">
    <w:name w:val="Intense Emphasis"/>
    <w:basedOn w:val="DefaultParagraphFont"/>
    <w:uiPriority w:val="21"/>
    <w:qFormat/>
    <w:rsid w:val="0097396A"/>
    <w:rPr>
      <w:i/>
      <w:iCs/>
      <w:color w:val="0F4761" w:themeColor="accent1" w:themeShade="BF"/>
    </w:rPr>
  </w:style>
  <w:style w:type="paragraph" w:styleId="IntenseQuote">
    <w:name w:val="Intense Quote"/>
    <w:basedOn w:val="Normal"/>
    <w:next w:val="Normal"/>
    <w:link w:val="IntenseQuoteChar"/>
    <w:uiPriority w:val="30"/>
    <w:qFormat/>
    <w:rsid w:val="009739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396A"/>
    <w:rPr>
      <w:i/>
      <w:iCs/>
      <w:color w:val="0F4761" w:themeColor="accent1" w:themeShade="BF"/>
    </w:rPr>
  </w:style>
  <w:style w:type="character" w:styleId="IntenseReference">
    <w:name w:val="Intense Reference"/>
    <w:basedOn w:val="DefaultParagraphFont"/>
    <w:uiPriority w:val="32"/>
    <w:qFormat/>
    <w:rsid w:val="0097396A"/>
    <w:rPr>
      <w:b/>
      <w:bCs/>
      <w:smallCaps/>
      <w:color w:val="0F4761" w:themeColor="accent1" w:themeShade="BF"/>
      <w:spacing w:val="5"/>
    </w:rPr>
  </w:style>
  <w:style w:type="paragraph" w:styleId="Revision">
    <w:name w:val="Revision"/>
    <w:hidden/>
    <w:uiPriority w:val="99"/>
    <w:semiHidden/>
    <w:rsid w:val="00061C30"/>
    <w:pPr>
      <w:spacing w:after="0" w:line="240" w:lineRule="auto"/>
    </w:pPr>
  </w:style>
  <w:style w:type="character" w:styleId="Hyperlink">
    <w:name w:val="Hyperlink"/>
    <w:basedOn w:val="DefaultParagraphFont"/>
    <w:uiPriority w:val="99"/>
    <w:unhideWhenUsed/>
    <w:rsid w:val="000C7C2D"/>
    <w:rPr>
      <w:color w:val="467886" w:themeColor="hyperlink"/>
      <w:u w:val="single"/>
    </w:rPr>
  </w:style>
  <w:style w:type="character" w:styleId="UnresolvedMention">
    <w:name w:val="Unresolved Mention"/>
    <w:basedOn w:val="DefaultParagraphFont"/>
    <w:uiPriority w:val="99"/>
    <w:semiHidden/>
    <w:unhideWhenUsed/>
    <w:rsid w:val="000C7C2D"/>
    <w:rPr>
      <w:color w:val="605E5C"/>
      <w:shd w:val="clear" w:color="auto" w:fill="E1DFDD"/>
    </w:rPr>
  </w:style>
  <w:style w:type="character" w:styleId="FollowedHyperlink">
    <w:name w:val="FollowedHyperlink"/>
    <w:basedOn w:val="DefaultParagraphFont"/>
    <w:uiPriority w:val="99"/>
    <w:semiHidden/>
    <w:unhideWhenUsed/>
    <w:rsid w:val="00CA1D7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64494">
      <w:bodyDiv w:val="1"/>
      <w:marLeft w:val="0"/>
      <w:marRight w:val="0"/>
      <w:marTop w:val="0"/>
      <w:marBottom w:val="0"/>
      <w:divBdr>
        <w:top w:val="none" w:sz="0" w:space="0" w:color="auto"/>
        <w:left w:val="none" w:sz="0" w:space="0" w:color="auto"/>
        <w:bottom w:val="none" w:sz="0" w:space="0" w:color="auto"/>
        <w:right w:val="none" w:sz="0" w:space="0" w:color="auto"/>
      </w:divBdr>
    </w:div>
    <w:div w:id="332994466">
      <w:bodyDiv w:val="1"/>
      <w:marLeft w:val="0"/>
      <w:marRight w:val="0"/>
      <w:marTop w:val="0"/>
      <w:marBottom w:val="0"/>
      <w:divBdr>
        <w:top w:val="none" w:sz="0" w:space="0" w:color="auto"/>
        <w:left w:val="none" w:sz="0" w:space="0" w:color="auto"/>
        <w:bottom w:val="none" w:sz="0" w:space="0" w:color="auto"/>
        <w:right w:val="none" w:sz="0" w:space="0" w:color="auto"/>
      </w:divBdr>
      <w:divsChild>
        <w:div w:id="850296718">
          <w:marLeft w:val="0"/>
          <w:marRight w:val="0"/>
          <w:marTop w:val="750"/>
          <w:marBottom w:val="750"/>
          <w:divBdr>
            <w:top w:val="none" w:sz="0" w:space="0" w:color="auto"/>
            <w:left w:val="none" w:sz="0" w:space="0" w:color="auto"/>
            <w:bottom w:val="none" w:sz="0" w:space="0" w:color="auto"/>
            <w:right w:val="none" w:sz="0" w:space="0" w:color="auto"/>
          </w:divBdr>
        </w:div>
      </w:divsChild>
    </w:div>
    <w:div w:id="378559096">
      <w:bodyDiv w:val="1"/>
      <w:marLeft w:val="0"/>
      <w:marRight w:val="0"/>
      <w:marTop w:val="0"/>
      <w:marBottom w:val="0"/>
      <w:divBdr>
        <w:top w:val="none" w:sz="0" w:space="0" w:color="auto"/>
        <w:left w:val="none" w:sz="0" w:space="0" w:color="auto"/>
        <w:bottom w:val="none" w:sz="0" w:space="0" w:color="auto"/>
        <w:right w:val="none" w:sz="0" w:space="0" w:color="auto"/>
      </w:divBdr>
    </w:div>
    <w:div w:id="444426068">
      <w:bodyDiv w:val="1"/>
      <w:marLeft w:val="0"/>
      <w:marRight w:val="0"/>
      <w:marTop w:val="0"/>
      <w:marBottom w:val="0"/>
      <w:divBdr>
        <w:top w:val="none" w:sz="0" w:space="0" w:color="auto"/>
        <w:left w:val="none" w:sz="0" w:space="0" w:color="auto"/>
        <w:bottom w:val="none" w:sz="0" w:space="0" w:color="auto"/>
        <w:right w:val="none" w:sz="0" w:space="0" w:color="auto"/>
      </w:divBdr>
    </w:div>
    <w:div w:id="663317126">
      <w:bodyDiv w:val="1"/>
      <w:marLeft w:val="0"/>
      <w:marRight w:val="0"/>
      <w:marTop w:val="0"/>
      <w:marBottom w:val="0"/>
      <w:divBdr>
        <w:top w:val="none" w:sz="0" w:space="0" w:color="auto"/>
        <w:left w:val="none" w:sz="0" w:space="0" w:color="auto"/>
        <w:bottom w:val="none" w:sz="0" w:space="0" w:color="auto"/>
        <w:right w:val="none" w:sz="0" w:space="0" w:color="auto"/>
      </w:divBdr>
    </w:div>
    <w:div w:id="1736509132">
      <w:bodyDiv w:val="1"/>
      <w:marLeft w:val="0"/>
      <w:marRight w:val="0"/>
      <w:marTop w:val="0"/>
      <w:marBottom w:val="0"/>
      <w:divBdr>
        <w:top w:val="none" w:sz="0" w:space="0" w:color="auto"/>
        <w:left w:val="none" w:sz="0" w:space="0" w:color="auto"/>
        <w:bottom w:val="none" w:sz="0" w:space="0" w:color="auto"/>
        <w:right w:val="none" w:sz="0" w:space="0" w:color="auto"/>
      </w:divBdr>
      <w:divsChild>
        <w:div w:id="1549220837">
          <w:marLeft w:val="0"/>
          <w:marRight w:val="0"/>
          <w:marTop w:val="75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reen-deal-energy-saving-measures" TargetMode="External"/><Relationship Id="rId5" Type="http://schemas.openxmlformats.org/officeDocument/2006/relationships/hyperlink" Target="https://www.gov.uk/government/news/mortgage-rate-cut-for-energy-efficient-homes-under-government-backed-tri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2830</TotalTime>
  <Pages>3</Pages>
  <Words>739</Words>
  <Characters>4090</Characters>
  <Application>Microsoft Office Word</Application>
  <DocSecurity>0</DocSecurity>
  <Lines>83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28</cp:revision>
  <dcterms:created xsi:type="dcterms:W3CDTF">2024-09-16T09:12:00Z</dcterms:created>
  <dcterms:modified xsi:type="dcterms:W3CDTF">2024-11-13T13:12:00Z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10ddd2bd56ae8622150c82559415dc1dfa8b2ac6c90254bd1b3f9ee9897d1cbe</vt:lpwstr>
  </property>
</Properties>
</file>